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DAF65" w14:textId="3E145CFB" w:rsidR="0080152B" w:rsidRPr="00942A51" w:rsidRDefault="00942A51" w:rsidP="00942A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10 </w:t>
      </w:r>
      <w:r w:rsidRPr="00942A51">
        <w:rPr>
          <w:b/>
          <w:bCs/>
          <w:sz w:val="32"/>
          <w:szCs w:val="32"/>
        </w:rPr>
        <w:t>Key Financial Goals</w:t>
      </w:r>
    </w:p>
    <w:p w14:paraId="1C998D21" w14:textId="49C7E1FC" w:rsidR="00942A51" w:rsidRDefault="00942A51"/>
    <w:p w14:paraId="64A79736" w14:textId="77777777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Revenue must exceed costs, unless you're pursuing a hobby or charity instead of a business.</w:t>
      </w:r>
    </w:p>
    <w:p w14:paraId="0C60CE8F" w14:textId="336A52F4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how much capital you have invested.</w:t>
      </w:r>
    </w:p>
    <w:p w14:paraId="78E0F28D" w14:textId="19E96EC5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how much you own of the capital.</w:t>
      </w:r>
    </w:p>
    <w:p w14:paraId="68C60AAC" w14:textId="53AD350C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the limit of your borrowing</w:t>
      </w:r>
      <w:r>
        <w:rPr>
          <w:rFonts w:ascii="Georgia" w:hAnsi="Georgia"/>
          <w:color w:val="111111"/>
          <w:sz w:val="27"/>
          <w:szCs w:val="27"/>
        </w:rPr>
        <w:t xml:space="preserve"> and where you are against that limit</w:t>
      </w:r>
      <w:r>
        <w:rPr>
          <w:rFonts w:ascii="Georgia" w:hAnsi="Georgia"/>
          <w:color w:val="111111"/>
          <w:sz w:val="27"/>
          <w:szCs w:val="27"/>
        </w:rPr>
        <w:t>.</w:t>
      </w:r>
    </w:p>
    <w:p w14:paraId="109467A4" w14:textId="1DE47943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what returns you are getting on your investment</w:t>
      </w:r>
      <w:r>
        <w:rPr>
          <w:rFonts w:ascii="Georgia" w:hAnsi="Georgia"/>
          <w:color w:val="111111"/>
          <w:sz w:val="27"/>
          <w:szCs w:val="27"/>
        </w:rPr>
        <w:t xml:space="preserve"> and how they compare with alternatives</w:t>
      </w:r>
      <w:r>
        <w:rPr>
          <w:rFonts w:ascii="Georgia" w:hAnsi="Georgia"/>
          <w:color w:val="111111"/>
          <w:sz w:val="27"/>
          <w:szCs w:val="27"/>
        </w:rPr>
        <w:t>.</w:t>
      </w:r>
    </w:p>
    <w:p w14:paraId="2858BB6C" w14:textId="618E5D48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if you are creating wealth or destroying value.</w:t>
      </w:r>
    </w:p>
    <w:p w14:paraId="6F1AE497" w14:textId="2D9D7A09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how much working capital you should have to run your business.</w:t>
      </w:r>
    </w:p>
    <w:p w14:paraId="75C06432" w14:textId="0D5F6DCF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if you are generating positive free cash flow.</w:t>
      </w:r>
    </w:p>
    <w:p w14:paraId="70D0CF5E" w14:textId="21045D11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Know when to take cash out of the business, and when not to.</w:t>
      </w:r>
    </w:p>
    <w:p w14:paraId="15B03712" w14:textId="5F90D99A" w:rsidR="00942A51" w:rsidRDefault="00942A51" w:rsidP="00942A51">
      <w:pPr>
        <w:pStyle w:val="NormalWeb"/>
        <w:numPr>
          <w:ilvl w:val="0"/>
          <w:numId w:val="3"/>
        </w:numPr>
        <w:spacing w:before="480" w:beforeAutospacing="0" w:after="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Measure and improve your </w:t>
      </w:r>
      <w:r>
        <w:rPr>
          <w:rFonts w:ascii="Georgia" w:hAnsi="Georgia"/>
          <w:color w:val="111111"/>
          <w:sz w:val="27"/>
          <w:szCs w:val="27"/>
        </w:rPr>
        <w:t>GP%, conversion rate, average sale value, frequency of sales and productivity factor</w:t>
      </w:r>
    </w:p>
    <w:p w14:paraId="77F94574" w14:textId="77777777" w:rsidR="00942A51" w:rsidRDefault="00942A51" w:rsidP="00942A51"/>
    <w:sectPr w:rsidR="00942A51" w:rsidSect="00294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B4EE9" w14:textId="77777777" w:rsidR="00DA11A7" w:rsidRDefault="00DA11A7" w:rsidP="00942A51">
      <w:r>
        <w:separator/>
      </w:r>
    </w:p>
  </w:endnote>
  <w:endnote w:type="continuationSeparator" w:id="0">
    <w:p w14:paraId="7E784EF1" w14:textId="77777777" w:rsidR="00DA11A7" w:rsidRDefault="00DA11A7" w:rsidP="0094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5DB54" w14:textId="77777777" w:rsidR="00942A51" w:rsidRDefault="00942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ABF8F" w14:textId="7C7EDEA3" w:rsidR="00942A51" w:rsidRDefault="00942A51">
    <w:pPr>
      <w:pStyle w:val="Footer"/>
    </w:pPr>
    <w:r>
      <w:t xml:space="preserve">Roy Newey September 2020 </w:t>
    </w:r>
    <w:r>
      <w:t>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61AF6" w14:textId="77777777" w:rsidR="00942A51" w:rsidRDefault="00942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179F5" w14:textId="77777777" w:rsidR="00DA11A7" w:rsidRDefault="00DA11A7" w:rsidP="00942A51">
      <w:r>
        <w:separator/>
      </w:r>
    </w:p>
  </w:footnote>
  <w:footnote w:type="continuationSeparator" w:id="0">
    <w:p w14:paraId="385E2506" w14:textId="77777777" w:rsidR="00DA11A7" w:rsidRDefault="00DA11A7" w:rsidP="0094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8FCF" w14:textId="77777777" w:rsidR="00942A51" w:rsidRDefault="00942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792A" w14:textId="77777777" w:rsidR="00942A51" w:rsidRDefault="00942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8D200" w14:textId="77777777" w:rsidR="00942A51" w:rsidRDefault="00942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25203"/>
    <w:multiLevelType w:val="hybridMultilevel"/>
    <w:tmpl w:val="1E589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D6470"/>
    <w:multiLevelType w:val="hybridMultilevel"/>
    <w:tmpl w:val="E548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9296C"/>
    <w:multiLevelType w:val="hybridMultilevel"/>
    <w:tmpl w:val="8B7E0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51"/>
    <w:rsid w:val="000E39A1"/>
    <w:rsid w:val="00245DE6"/>
    <w:rsid w:val="00277707"/>
    <w:rsid w:val="002944A1"/>
    <w:rsid w:val="00533ED5"/>
    <w:rsid w:val="00942A51"/>
    <w:rsid w:val="00BF67DE"/>
    <w:rsid w:val="00D8187A"/>
    <w:rsid w:val="00DA11A7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BB4F8"/>
  <w14:defaultImageDpi w14:val="32767"/>
  <w15:chartTrackingRefBased/>
  <w15:docId w15:val="{C96F0CDD-FC18-904F-A20F-D0319BA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A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2A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42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A51"/>
  </w:style>
  <w:style w:type="paragraph" w:styleId="Footer">
    <w:name w:val="footer"/>
    <w:basedOn w:val="Normal"/>
    <w:link w:val="FooterChar"/>
    <w:uiPriority w:val="99"/>
    <w:unhideWhenUsed/>
    <w:rsid w:val="00942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1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>Roy Newey Limited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2020-09-05T21:20:00Z</dcterms:created>
  <dcterms:modified xsi:type="dcterms:W3CDTF">2020-09-05T21:25:00Z</dcterms:modified>
</cp:coreProperties>
</file>